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CD5AD3" w:rsidRDefault="008027DB">
                            <w:pPr>
                              <w:spacing w:after="0" w:line="240" w:lineRule="auto"/>
                              <w:jc w:val="center"/>
                              <w:rPr>
                                <w:rFonts w:ascii="Calibri" w:hAnsi="Calibri" w:cs="Calibri"/>
                                <w:color w:val="4F81BD"/>
                                <w:sz w:val="24"/>
                              </w:rPr>
                            </w:pPr>
                            <w:r w:rsidRPr="00CD5AD3">
                              <w:rPr>
                                <w:rFonts w:ascii="Calibri" w:hAnsi="Calibri" w:cs="Calibri"/>
                                <w:color w:val="4F81BD"/>
                                <w:sz w:val="24"/>
                              </w:rPr>
                              <w:t>ΕΛΛΗΝΙΚΗ ΔΗΜΟΚΡΑΤΙΑ</w:t>
                            </w:r>
                          </w:p>
                          <w:p w14:paraId="6A187909" w14:textId="56837FFA" w:rsidR="008027DB" w:rsidRPr="00CD5AD3" w:rsidRDefault="008027DB">
                            <w:pPr>
                              <w:spacing w:after="0" w:line="240" w:lineRule="auto"/>
                              <w:jc w:val="center"/>
                              <w:rPr>
                                <w:rFonts w:ascii="Calibri" w:hAnsi="Calibri" w:cs="Calibri"/>
                                <w:color w:val="4F81BD"/>
                                <w:sz w:val="24"/>
                              </w:rPr>
                            </w:pPr>
                            <w:r w:rsidRPr="00CD5AD3">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CD5AD3" w:rsidRDefault="008027DB">
                      <w:pPr>
                        <w:spacing w:after="0" w:line="240" w:lineRule="auto"/>
                        <w:jc w:val="center"/>
                        <w:rPr>
                          <w:rFonts w:ascii="Calibri" w:hAnsi="Calibri" w:cs="Calibri"/>
                          <w:color w:val="4F81BD"/>
                          <w:sz w:val="24"/>
                        </w:rPr>
                      </w:pPr>
                      <w:r w:rsidRPr="00CD5AD3">
                        <w:rPr>
                          <w:rFonts w:ascii="Calibri" w:hAnsi="Calibri" w:cs="Calibri"/>
                          <w:color w:val="4F81BD"/>
                          <w:sz w:val="24"/>
                        </w:rPr>
                        <w:t>ΕΛΛΗΝΙΚΗ ΔΗΜΟΚΡΑΤΙΑ</w:t>
                      </w:r>
                    </w:p>
                    <w:p w14:paraId="6A187909" w14:textId="56837FFA" w:rsidR="008027DB" w:rsidRPr="00CD5AD3" w:rsidRDefault="008027DB">
                      <w:pPr>
                        <w:spacing w:after="0" w:line="240" w:lineRule="auto"/>
                        <w:jc w:val="center"/>
                        <w:rPr>
                          <w:rFonts w:ascii="Calibri" w:hAnsi="Calibri" w:cs="Calibri"/>
                          <w:color w:val="4F81BD"/>
                          <w:sz w:val="24"/>
                        </w:rPr>
                      </w:pPr>
                      <w:r w:rsidRPr="00CD5AD3">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bookmarkStart w:id="1" w:name="_GoBack"/>
                      <w:r w:rsidRPr="00E3645F">
                        <w:rPr>
                          <w:rFonts w:ascii="Calibri" w:hAnsi="Calibri" w:cs="Calibri"/>
                          <w:color w:val="4F81BD"/>
                        </w:rPr>
                        <w:t xml:space="preserve">ΓΡΑΦΕΙΟ ΤΥΠΟΥ  </w:t>
                      </w:r>
                      <w:r w:rsidRPr="00E3645F">
                        <w:rPr>
                          <w:color w:val="4F81BD"/>
                        </w:rPr>
                        <w:t xml:space="preserve">                                  </w:t>
                      </w:r>
                    </w:p>
                    <w:bookmarkEnd w:id="1"/>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76D4B6D4" w14:textId="5976DE7F" w:rsidR="00CD5AD3" w:rsidRPr="00CD5AD3" w:rsidRDefault="00CD5AD3" w:rsidP="00E3645F">
      <w:pPr>
        <w:pStyle w:val="af"/>
        <w:jc w:val="right"/>
        <w:rPr>
          <w:rFonts w:ascii="Calibri" w:hAnsi="Calibri" w:cs="Calibri"/>
          <w:sz w:val="24"/>
          <w:szCs w:val="24"/>
        </w:rPr>
      </w:pPr>
    </w:p>
    <w:p w14:paraId="0F438E4E" w14:textId="77777777" w:rsidR="00CD5AD3" w:rsidRPr="00CD5AD3" w:rsidRDefault="00CD5AD3" w:rsidP="00CD5AD3">
      <w:pPr>
        <w:pStyle w:val="af"/>
        <w:jc w:val="right"/>
        <w:rPr>
          <w:rFonts w:ascii="Calibri" w:hAnsi="Calibri" w:cs="Calibri"/>
          <w:sz w:val="24"/>
          <w:szCs w:val="24"/>
        </w:rPr>
      </w:pPr>
      <w:r w:rsidRPr="00CD5AD3">
        <w:rPr>
          <w:rFonts w:ascii="Calibri" w:hAnsi="Calibri" w:cs="Calibri"/>
          <w:sz w:val="24"/>
          <w:szCs w:val="24"/>
        </w:rPr>
        <w:br/>
        <w:t>Αθήνα, 6 Απριλίου 2025</w:t>
      </w:r>
    </w:p>
    <w:p w14:paraId="2DB6F89D" w14:textId="77777777" w:rsidR="00CD5AD3" w:rsidRPr="00CD5AD3" w:rsidRDefault="00CD5AD3" w:rsidP="00CD5AD3">
      <w:pPr>
        <w:pStyle w:val="af"/>
        <w:jc w:val="both"/>
        <w:rPr>
          <w:rFonts w:ascii="Calibri" w:hAnsi="Calibri" w:cs="Calibri"/>
          <w:sz w:val="24"/>
          <w:szCs w:val="24"/>
        </w:rPr>
      </w:pPr>
    </w:p>
    <w:p w14:paraId="5F6C744D" w14:textId="77777777" w:rsidR="00CD5AD3" w:rsidRPr="00CD5AD3" w:rsidRDefault="00CD5AD3" w:rsidP="00CD5AD3">
      <w:pPr>
        <w:pStyle w:val="af"/>
        <w:jc w:val="both"/>
        <w:rPr>
          <w:rFonts w:ascii="Calibri" w:hAnsi="Calibri" w:cs="Calibri"/>
          <w:sz w:val="24"/>
          <w:szCs w:val="24"/>
        </w:rPr>
      </w:pPr>
      <w:r w:rsidRPr="00CD5AD3">
        <w:rPr>
          <w:rFonts w:ascii="Calibri" w:hAnsi="Calibri" w:cs="Calibri"/>
          <w:sz w:val="24"/>
          <w:szCs w:val="24"/>
        </w:rPr>
        <w:t> </w:t>
      </w:r>
    </w:p>
    <w:p w14:paraId="5EB6A2EF" w14:textId="77777777" w:rsidR="00CD5AD3" w:rsidRPr="00CD5AD3" w:rsidRDefault="00CD5AD3" w:rsidP="00CD5AD3">
      <w:pPr>
        <w:pStyle w:val="af"/>
        <w:jc w:val="both"/>
        <w:rPr>
          <w:rFonts w:ascii="Calibri" w:hAnsi="Calibri" w:cs="Calibri"/>
          <w:sz w:val="24"/>
          <w:szCs w:val="24"/>
        </w:rPr>
      </w:pPr>
    </w:p>
    <w:p w14:paraId="1F95996C" w14:textId="726338CD" w:rsidR="00CD5AD3" w:rsidRPr="00CD5AD3" w:rsidRDefault="00CD5AD3" w:rsidP="00CD5AD3">
      <w:pPr>
        <w:pStyle w:val="af"/>
        <w:spacing w:line="276" w:lineRule="auto"/>
        <w:jc w:val="center"/>
        <w:rPr>
          <w:rFonts w:ascii="Calibri" w:hAnsi="Calibri" w:cs="Calibri"/>
          <w:b/>
          <w:sz w:val="24"/>
          <w:szCs w:val="24"/>
        </w:rPr>
      </w:pPr>
      <w:r w:rsidRPr="00CD5AD3">
        <w:rPr>
          <w:rFonts w:ascii="Calibri" w:hAnsi="Calibri" w:cs="Calibri"/>
          <w:b/>
          <w:sz w:val="24"/>
          <w:szCs w:val="24"/>
        </w:rPr>
        <w:t>ΥΠΠΟ: Αποκατάσταση και ανάδειξη της Αγοράς, στον αρχαιολογικό χώρο του Δίου</w:t>
      </w:r>
    </w:p>
    <w:p w14:paraId="492B7B9B" w14:textId="77777777" w:rsidR="00CD5AD3" w:rsidRPr="00CD5AD3" w:rsidRDefault="00CD5AD3" w:rsidP="00CD5AD3">
      <w:pPr>
        <w:pStyle w:val="af"/>
        <w:spacing w:line="276" w:lineRule="auto"/>
        <w:jc w:val="both"/>
        <w:rPr>
          <w:rFonts w:ascii="Calibri" w:hAnsi="Calibri" w:cs="Calibri"/>
          <w:sz w:val="24"/>
          <w:szCs w:val="24"/>
        </w:rPr>
      </w:pPr>
    </w:p>
    <w:p w14:paraId="2431CC11" w14:textId="6386FC84" w:rsidR="00CD5AD3" w:rsidRPr="00CD5AD3" w:rsidRDefault="00CD5AD3" w:rsidP="00CD5AD3">
      <w:pPr>
        <w:pStyle w:val="af"/>
        <w:spacing w:line="276" w:lineRule="auto"/>
        <w:jc w:val="both"/>
        <w:rPr>
          <w:rFonts w:ascii="Calibri" w:hAnsi="Calibri" w:cs="Calibri"/>
          <w:sz w:val="24"/>
          <w:szCs w:val="24"/>
        </w:rPr>
      </w:pPr>
      <w:r w:rsidRPr="00CD5AD3">
        <w:rPr>
          <w:rFonts w:ascii="Calibri" w:hAnsi="Calibri" w:cs="Calibri"/>
          <w:sz w:val="24"/>
          <w:szCs w:val="24"/>
        </w:rPr>
        <w:t>Το Υπουργείο Πολιτισμού, προχωρεί το έργο της αποκατάστασης και ανάδειξης του μνημειακού συνόλου της Αγοράς στον αρχαιολογικό χώρο του Δίου, δια της αρμόδιας Εφορείας Αρχαιοτήτων Πιερίας. Το οικοδομικό τετράγωνο της Αρχαίας Αγοράς είναι το πιο σημαντικό τετράγωνο της πόλης του Δίου, καθώς συγκέντρωνε τα δημόσια κτήρια και άλλα οικοδομήματα της πολιτικής και κοινωνικής ζωής, όπως συγκροτήματα Θερμών και το Ωδείο. Ένα από τα σημαντικά μνημεία της Αγοράς είναι ο κεραμικός κλίβανος, ο οποίος αποκαλύφθηκε στη βόρεια πλευρά του χώρου και χρονολογείται στην ύστερη αρχαιότητα. Είναι ορθογώνιος με δύο θαλάμους, έναν για καύσιμα και έναν για τα κεραμικά. Αποτελείται από τέσσερα ζεύγη ορθογώνιων πεσσίσκων που στήριζαν την εσχάρα, κατασκευασμένων από κεραμικές πλίνθους και πηλό. Επί της μελέτης συντήρησης και ανάδειξής του γνωμοδότησε ομοφώνως θετικά το Κεντρικό Αρχαιολογικό Συμβούλιο.  </w:t>
      </w:r>
    </w:p>
    <w:p w14:paraId="256E6B17" w14:textId="77777777" w:rsidR="00CD5AD3" w:rsidRPr="00CD5AD3" w:rsidRDefault="00CD5AD3" w:rsidP="00CD5AD3">
      <w:pPr>
        <w:pStyle w:val="af"/>
        <w:spacing w:line="276" w:lineRule="auto"/>
        <w:jc w:val="both"/>
        <w:rPr>
          <w:rFonts w:ascii="Calibri" w:hAnsi="Calibri" w:cs="Calibri"/>
          <w:sz w:val="24"/>
          <w:szCs w:val="24"/>
        </w:rPr>
      </w:pPr>
    </w:p>
    <w:p w14:paraId="180F0CB4" w14:textId="0CCB4438" w:rsidR="00CD5AD3" w:rsidRPr="00CD5AD3" w:rsidRDefault="00CD5AD3" w:rsidP="00CD5AD3">
      <w:pPr>
        <w:pStyle w:val="af"/>
        <w:spacing w:line="276" w:lineRule="auto"/>
        <w:jc w:val="both"/>
        <w:rPr>
          <w:rFonts w:ascii="Calibri" w:hAnsi="Calibri" w:cs="Calibri"/>
          <w:sz w:val="24"/>
          <w:szCs w:val="24"/>
        </w:rPr>
      </w:pPr>
      <w:r w:rsidRPr="00CD5AD3">
        <w:rPr>
          <w:rFonts w:ascii="Calibri" w:hAnsi="Calibri" w:cs="Calibri"/>
          <w:sz w:val="24"/>
          <w:szCs w:val="24"/>
        </w:rPr>
        <w:t xml:space="preserve">Η Υπουργός Πολιτισμού, Λίνα Μενδώνη, δήλωσε: «Το Υπουργείο Πολιτισμού εκτελεί ένα ευρύ και πολυδιάστατο έργο προστασίας και ανάδειξης του αρχαιολογικού χώρου του Δίου, ενός από τους σημαντικότερους, από ιστορική και αρχαιολογική άποψη, αρχαιολογικούς χώρους της Μακεδονίας. Το καλοκαίρι ολοκληρώσαμε την αποκατάσταση του ελληνιστικού θεάτρου του Δίου και το αποδώσαμε στους επισκέπτες και στο κοινό, στο πλαίσιο του 53ου Φεστιβάλ Ολύμπου-Δίου. Ομοίως ολοκληρώθηκαν και οι εργασίες αναβάθμισης των υποδομών υποδοχής και εξυπηρέτησης των επισκεπτών, και πλέον το Δίον διαθέτει ανακαινισμένα από τον Οργανισμό Διαχείρισης και Ανάπτυξης Πολιτιστικών Πόρων το κτήριο εισόδου-πωλητηρίου και αναψυκτηρίου. Η α΄ φάση του έργου της αποκατάστασης και ανάδειξης της Αγοράς, που υλοποιεί η Εφορεία Αρχαιοτήτων Πιερίας, ολοκληρώνεται με πόρους του Περιφερειακού Επιχειρησιακού Προγράμματος Κεντρικής Μακεδονίας ΕΣΠΑ 2021-2027 και εντός του τρέχοντος έτους αναμένεται η έναρξη της επόμενης φάσης.  Στο πλαίσιο του Εθνικού Στρατηγικού Σχεδίου για την πρόληψη των </w:t>
      </w:r>
      <w:r w:rsidRPr="00CD5AD3">
        <w:rPr>
          <w:rFonts w:ascii="Calibri" w:hAnsi="Calibri" w:cs="Calibri"/>
          <w:sz w:val="24"/>
          <w:szCs w:val="24"/>
        </w:rPr>
        <w:lastRenderedPageBreak/>
        <w:t>επιπτώσεων της κλιματικής αλλαγής στην πολιτιστική κληρονομιά, η Διεύθυνση Αναστήλωσης Αρχαίων Μνημείων του Υπουργείου Πολιτισμού υλοποιεί έργα αντιπλημμυρικής θωράκισης του αρχαιολογικού χώρου, προϋπολογισμού 2.500.000 ευρώ, με πόρους από το Ταμείο Ανάκαμψης. Παράλληλα, εξελίσσεται η διαδικασία της εκπόνησης μελέτης για την ανακαίνιση του Αρχαιολογικού Μουσείου του Δίου.  Με τα έργα αυτά συμβάλλουμε στην αισθητική και λειτουργική αναβάθμιση αυτού του μείζονος αρχαιολογικού χώρου, και συγχρόνως, στην προσέλκυση ολοένα και περισσότερων επισκεπτών».</w:t>
      </w:r>
    </w:p>
    <w:p w14:paraId="4042952A" w14:textId="77777777" w:rsidR="00CD5AD3" w:rsidRPr="00CD5AD3" w:rsidRDefault="00CD5AD3" w:rsidP="00CD5AD3">
      <w:pPr>
        <w:pStyle w:val="af"/>
        <w:jc w:val="both"/>
        <w:rPr>
          <w:rFonts w:ascii="Calibri" w:hAnsi="Calibri" w:cs="Calibri"/>
          <w:sz w:val="24"/>
          <w:szCs w:val="24"/>
        </w:rPr>
      </w:pPr>
    </w:p>
    <w:sectPr w:rsidR="00CD5AD3" w:rsidRPr="00CD5AD3">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D5AD3"/>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2BFB"/>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919296136">
      <w:bodyDiv w:val="1"/>
      <w:marLeft w:val="0"/>
      <w:marRight w:val="0"/>
      <w:marTop w:val="0"/>
      <w:marBottom w:val="0"/>
      <w:divBdr>
        <w:top w:val="none" w:sz="0" w:space="0" w:color="auto"/>
        <w:left w:val="none" w:sz="0" w:space="0" w:color="auto"/>
        <w:bottom w:val="none" w:sz="0" w:space="0" w:color="auto"/>
        <w:right w:val="none" w:sz="0" w:space="0" w:color="auto"/>
      </w:divBdr>
      <w:divsChild>
        <w:div w:id="1661500403">
          <w:marLeft w:val="0"/>
          <w:marRight w:val="0"/>
          <w:marTop w:val="0"/>
          <w:marBottom w:val="0"/>
          <w:divBdr>
            <w:top w:val="none" w:sz="0" w:space="0" w:color="auto"/>
            <w:left w:val="none" w:sz="0" w:space="0" w:color="auto"/>
            <w:bottom w:val="none" w:sz="0" w:space="0" w:color="auto"/>
            <w:right w:val="none" w:sz="0" w:space="0" w:color="auto"/>
          </w:divBdr>
        </w:div>
        <w:div w:id="1226917477">
          <w:marLeft w:val="0"/>
          <w:marRight w:val="0"/>
          <w:marTop w:val="0"/>
          <w:marBottom w:val="0"/>
          <w:divBdr>
            <w:top w:val="none" w:sz="0" w:space="0" w:color="auto"/>
            <w:left w:val="none" w:sz="0" w:space="0" w:color="auto"/>
            <w:bottom w:val="none" w:sz="0" w:space="0" w:color="auto"/>
            <w:right w:val="none" w:sz="0" w:space="0" w:color="auto"/>
          </w:divBdr>
        </w:div>
        <w:div w:id="867255485">
          <w:marLeft w:val="0"/>
          <w:marRight w:val="0"/>
          <w:marTop w:val="0"/>
          <w:marBottom w:val="0"/>
          <w:divBdr>
            <w:top w:val="none" w:sz="0" w:space="0" w:color="auto"/>
            <w:left w:val="none" w:sz="0" w:space="0" w:color="auto"/>
            <w:bottom w:val="none" w:sz="0" w:space="0" w:color="auto"/>
            <w:right w:val="none" w:sz="0" w:space="0" w:color="auto"/>
          </w:divBdr>
        </w:div>
        <w:div w:id="282613134">
          <w:marLeft w:val="0"/>
          <w:marRight w:val="0"/>
          <w:marTop w:val="0"/>
          <w:marBottom w:val="0"/>
          <w:divBdr>
            <w:top w:val="none" w:sz="0" w:space="0" w:color="auto"/>
            <w:left w:val="none" w:sz="0" w:space="0" w:color="auto"/>
            <w:bottom w:val="none" w:sz="0" w:space="0" w:color="auto"/>
            <w:right w:val="none" w:sz="0" w:space="0" w:color="auto"/>
          </w:divBdr>
        </w:div>
        <w:div w:id="1324042147">
          <w:marLeft w:val="0"/>
          <w:marRight w:val="0"/>
          <w:marTop w:val="0"/>
          <w:marBottom w:val="0"/>
          <w:divBdr>
            <w:top w:val="none" w:sz="0" w:space="0" w:color="auto"/>
            <w:left w:val="none" w:sz="0" w:space="0" w:color="auto"/>
            <w:bottom w:val="none" w:sz="0" w:space="0" w:color="auto"/>
            <w:right w:val="none" w:sz="0" w:space="0" w:color="auto"/>
          </w:divBdr>
        </w:div>
        <w:div w:id="1177500508">
          <w:marLeft w:val="0"/>
          <w:marRight w:val="0"/>
          <w:marTop w:val="0"/>
          <w:marBottom w:val="0"/>
          <w:divBdr>
            <w:top w:val="none" w:sz="0" w:space="0" w:color="auto"/>
            <w:left w:val="none" w:sz="0" w:space="0" w:color="auto"/>
            <w:bottom w:val="none" w:sz="0" w:space="0" w:color="auto"/>
            <w:right w:val="none" w:sz="0" w:space="0" w:color="auto"/>
          </w:divBdr>
        </w:div>
        <w:div w:id="1452481771">
          <w:marLeft w:val="0"/>
          <w:marRight w:val="0"/>
          <w:marTop w:val="0"/>
          <w:marBottom w:val="0"/>
          <w:divBdr>
            <w:top w:val="none" w:sz="0" w:space="0" w:color="auto"/>
            <w:left w:val="none" w:sz="0" w:space="0" w:color="auto"/>
            <w:bottom w:val="none" w:sz="0" w:space="0" w:color="auto"/>
            <w:right w:val="none" w:sz="0" w:space="0" w:color="auto"/>
          </w:divBdr>
        </w:div>
        <w:div w:id="23215278">
          <w:marLeft w:val="0"/>
          <w:marRight w:val="0"/>
          <w:marTop w:val="0"/>
          <w:marBottom w:val="0"/>
          <w:divBdr>
            <w:top w:val="none" w:sz="0" w:space="0" w:color="auto"/>
            <w:left w:val="none" w:sz="0" w:space="0" w:color="auto"/>
            <w:bottom w:val="none" w:sz="0" w:space="0" w:color="auto"/>
            <w:right w:val="none" w:sz="0" w:space="0" w:color="auto"/>
          </w:divBdr>
        </w:div>
        <w:div w:id="1882132723">
          <w:marLeft w:val="0"/>
          <w:marRight w:val="0"/>
          <w:marTop w:val="0"/>
          <w:marBottom w:val="0"/>
          <w:divBdr>
            <w:top w:val="none" w:sz="0" w:space="0" w:color="auto"/>
            <w:left w:val="none" w:sz="0" w:space="0" w:color="auto"/>
            <w:bottom w:val="none" w:sz="0" w:space="0" w:color="auto"/>
            <w:right w:val="none" w:sz="0" w:space="0" w:color="auto"/>
          </w:divBdr>
        </w:div>
      </w:divsChild>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9246759A-43C6-4668-BA98-AB312BD887F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2202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Αποκατάσταση και ανάδειξη της Αγοράς, στον αρχαιολογικό χώρο του Δίου</dc:title>
  <dc:subject/>
  <dc:creator>Quest User</dc:creator>
  <cp:keywords/>
  <cp:lastModifiedBy>Ελευθερία Πελτέκη</cp:lastModifiedBy>
  <cp:revision>2</cp:revision>
  <cp:lastPrinted>2012-06-29T01:16:00Z</cp:lastPrinted>
  <dcterms:created xsi:type="dcterms:W3CDTF">2025-04-06T11:28:00Z</dcterms:created>
  <dcterms:modified xsi:type="dcterms:W3CDTF">2025-04-06T11:28:00Z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